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56F4" w14:textId="738DD3C4" w:rsidR="009B2642" w:rsidRDefault="000B5F39" w:rsidP="00CF4577">
      <w:pPr>
        <w:pStyle w:val="24"/>
        <w:shd w:val="clear" w:color="auto" w:fill="auto"/>
        <w:spacing w:line="480" w:lineRule="auto"/>
        <w:ind w:left="5529" w:firstLine="708"/>
        <w:jc w:val="right"/>
        <w:rPr>
          <w:color w:val="000000"/>
          <w:sz w:val="28"/>
          <w:szCs w:val="28"/>
          <w:lang w:val="kk-KZ" w:eastAsia="kk-KZ" w:bidi="kk-KZ"/>
        </w:rPr>
      </w:pPr>
      <w:r w:rsidRPr="00CF4577">
        <w:rPr>
          <w:sz w:val="28"/>
          <w:szCs w:val="28"/>
          <w:lang w:val="kk-KZ"/>
        </w:rPr>
        <w:t>Қосымша 1</w:t>
      </w:r>
      <w:r w:rsidR="0059686B" w:rsidRPr="00CF4577">
        <w:rPr>
          <w:sz w:val="28"/>
          <w:szCs w:val="28"/>
        </w:rPr>
        <w:br/>
      </w:r>
      <w:r w:rsidR="009B2642" w:rsidRPr="00CF4577">
        <w:rPr>
          <w:color w:val="000000"/>
          <w:sz w:val="28"/>
          <w:szCs w:val="28"/>
          <w:lang w:val="kk-KZ" w:eastAsia="kk-KZ" w:bidi="kk-KZ"/>
        </w:rPr>
        <w:t xml:space="preserve">Ғылыми атақтар қауымдастырылған </w:t>
      </w:r>
      <w:r w:rsidR="009B2642" w:rsidRPr="00CF4577">
        <w:rPr>
          <w:color w:val="000000"/>
          <w:sz w:val="28"/>
          <w:szCs w:val="28"/>
          <w:lang w:bidi="ru-RU"/>
        </w:rPr>
        <w:t xml:space="preserve">профессор (доцент), профессор) беру </w:t>
      </w:r>
      <w:r w:rsidR="009B2642" w:rsidRPr="00CF4577">
        <w:rPr>
          <w:color w:val="000000"/>
          <w:sz w:val="28"/>
          <w:szCs w:val="28"/>
          <w:lang w:val="kk-KZ" w:eastAsia="kk-KZ" w:bidi="kk-KZ"/>
        </w:rPr>
        <w:t xml:space="preserve">ережесіне </w:t>
      </w:r>
    </w:p>
    <w:p w14:paraId="7638EF0B" w14:textId="0481518D" w:rsidR="0059686B" w:rsidRPr="004F0EC3" w:rsidRDefault="000B5F39" w:rsidP="0058284E">
      <w:pPr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val="kk-KZ"/>
        </w:rPr>
      </w:pPr>
      <w:r w:rsidRPr="004F0EC3">
        <w:rPr>
          <w:rFonts w:ascii="Times New Roman" w:eastAsia="Times New Roman" w:hAnsi="Times New Roman" w:cs="Times New Roman"/>
          <w:color w:val="1E1E1E"/>
          <w:lang w:val="kk-KZ"/>
        </w:rPr>
        <w:t>Анықтама</w:t>
      </w:r>
    </w:p>
    <w:p w14:paraId="1F61C63F" w14:textId="37FD1847" w:rsidR="0059686B" w:rsidRPr="004F0EC3" w:rsidRDefault="000B5F39" w:rsidP="0059686B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ғылыми атағын ізденуші туралы</w:t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</w:rPr>
        <w:br/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  <w:u w:val="single"/>
        </w:rPr>
        <w:t>профессор</w:t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</w:rPr>
        <w:t>________________</w:t>
      </w:r>
    </w:p>
    <w:p w14:paraId="7CF8A42C" w14:textId="77777777" w:rsidR="0059686B" w:rsidRPr="004F0EC3" w:rsidRDefault="0059686B" w:rsidP="0059686B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45ABEEE4" w14:textId="39F903B9" w:rsidR="0059686B" w:rsidRDefault="000B5F39" w:rsidP="005968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/>
        </w:rPr>
      </w:pPr>
      <w:r w:rsidRPr="004F0EC3">
        <w:rPr>
          <w:rFonts w:ascii="Times New Roman" w:eastAsia="Times New Roman" w:hAnsi="Times New Roman" w:cs="Times New Roman"/>
          <w:lang w:val="kk-KZ"/>
        </w:rPr>
        <w:t xml:space="preserve">ғылыми бағыты бойынша </w:t>
      </w:r>
      <w:r w:rsidRPr="004F0EC3">
        <w:rPr>
          <w:rFonts w:ascii="Times New Roman" w:eastAsia="Times New Roman" w:hAnsi="Times New Roman" w:cs="Times New Roman"/>
        </w:rPr>
        <w:t xml:space="preserve"> </w:t>
      </w:r>
      <w:r w:rsidRPr="004F0EC3">
        <w:rPr>
          <w:rFonts w:ascii="Times New Roman" w:eastAsia="Times New Roman" w:hAnsi="Times New Roman" w:cs="Times New Roman"/>
          <w:u w:val="single"/>
        </w:rPr>
        <w:t xml:space="preserve">30100 </w:t>
      </w:r>
      <w:r w:rsidR="00C15458" w:rsidRPr="008E0084">
        <w:rPr>
          <w:rFonts w:ascii="Times New Roman" w:eastAsia="Times New Roman" w:hAnsi="Times New Roman" w:cs="Times New Roman"/>
          <w:color w:val="000000"/>
          <w:u w:val="single"/>
        </w:rPr>
        <w:t xml:space="preserve">– </w:t>
      </w:r>
      <w:r w:rsidRPr="008E0084">
        <w:rPr>
          <w:rFonts w:ascii="Times New Roman" w:eastAsia="Times New Roman" w:hAnsi="Times New Roman" w:cs="Times New Roman"/>
          <w:u w:val="single"/>
        </w:rPr>
        <w:t>М</w:t>
      </w:r>
      <w:r w:rsidRPr="004F0EC3">
        <w:rPr>
          <w:rFonts w:ascii="Times New Roman" w:eastAsia="Times New Roman" w:hAnsi="Times New Roman" w:cs="Times New Roman"/>
          <w:u w:val="single"/>
        </w:rPr>
        <w:t>едицин</w:t>
      </w:r>
      <w:r w:rsidRPr="004F0EC3">
        <w:rPr>
          <w:rFonts w:ascii="Times New Roman" w:eastAsia="Times New Roman" w:hAnsi="Times New Roman" w:cs="Times New Roman"/>
          <w:u w:val="single"/>
          <w:lang w:val="kk-KZ"/>
        </w:rPr>
        <w:t>а ғалымдары</w:t>
      </w:r>
      <w:r w:rsidRPr="004F0EC3">
        <w:rPr>
          <w:rFonts w:ascii="Times New Roman" w:eastAsia="Times New Roman" w:hAnsi="Times New Roman" w:cs="Times New Roman"/>
        </w:rPr>
        <w:t xml:space="preserve"> </w:t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  <w:u w:val="single"/>
        </w:rPr>
        <w:br/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</w:rPr>
        <w:t xml:space="preserve">(шифр </w:t>
      </w:r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және ғылыми бағытының атауы</w:t>
      </w:r>
      <w:r w:rsidR="0059686B" w:rsidRPr="004F0EC3">
        <w:rPr>
          <w:rFonts w:ascii="Times New Roman" w:eastAsia="Times New Roman" w:hAnsi="Times New Roman" w:cs="Times New Roman"/>
          <w:color w:val="000000"/>
          <w:spacing w:val="2"/>
        </w:rPr>
        <w:t>)</w:t>
      </w:r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 xml:space="preserve"> </w:t>
      </w:r>
    </w:p>
    <w:p w14:paraId="21109631" w14:textId="77777777" w:rsidR="00391F75" w:rsidRPr="004F0EC3" w:rsidRDefault="00391F75" w:rsidP="005968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/>
        </w:rPr>
      </w:pPr>
    </w:p>
    <w:tbl>
      <w:tblPr>
        <w:tblStyle w:val="af"/>
        <w:tblW w:w="95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969"/>
        <w:gridCol w:w="4985"/>
      </w:tblGrid>
      <w:tr w:rsidR="008D0C12" w:rsidRPr="004F0EC3" w14:paraId="5B9B264D" w14:textId="77777777" w:rsidTr="00337FC0">
        <w:trPr>
          <w:trHeight w:val="300"/>
        </w:trPr>
        <w:tc>
          <w:tcPr>
            <w:tcW w:w="562" w:type="dxa"/>
            <w:shd w:val="clear" w:color="auto" w:fill="auto"/>
          </w:tcPr>
          <w:p w14:paraId="52B6B32E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432680D9" w14:textId="56713895" w:rsidR="008D0C12" w:rsidRPr="004F0EC3" w:rsidRDefault="000B5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Fonts w:ascii="Times New Roman" w:hAnsi="Times New Roman" w:cs="Times New Roman"/>
              </w:rPr>
              <w:t>Тегі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0EC3">
              <w:rPr>
                <w:rFonts w:ascii="Times New Roman" w:hAnsi="Times New Roman" w:cs="Times New Roman"/>
              </w:rPr>
              <w:t>аты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0EC3">
              <w:rPr>
                <w:rFonts w:ascii="Times New Roman" w:hAnsi="Times New Roman" w:cs="Times New Roman"/>
              </w:rPr>
              <w:t>әкесінің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Fonts w:ascii="Times New Roman" w:hAnsi="Times New Roman" w:cs="Times New Roman"/>
              </w:rPr>
              <w:t>аты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F0EC3">
              <w:rPr>
                <w:rFonts w:ascii="Times New Roman" w:hAnsi="Times New Roman" w:cs="Times New Roman"/>
              </w:rPr>
              <w:t>болған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Fonts w:ascii="Times New Roman" w:hAnsi="Times New Roman" w:cs="Times New Roman"/>
              </w:rPr>
              <w:t>жағдайда</w:t>
            </w:r>
            <w:proofErr w:type="spellEnd"/>
            <w:r w:rsidRPr="004F0E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85" w:type="dxa"/>
            <w:shd w:val="clear" w:color="auto" w:fill="auto"/>
          </w:tcPr>
          <w:p w14:paraId="3729D9F4" w14:textId="18888A47" w:rsidR="008D0C12" w:rsidRPr="004F0EC3" w:rsidRDefault="00A9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Мусабекова Сауле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Амангельдиевна</w:t>
            </w:r>
            <w:proofErr w:type="spellEnd"/>
          </w:p>
        </w:tc>
      </w:tr>
      <w:tr w:rsidR="008D0C12" w:rsidRPr="004F0EC3" w14:paraId="32306156" w14:textId="77777777" w:rsidTr="00337FC0">
        <w:trPr>
          <w:trHeight w:val="1890"/>
        </w:trPr>
        <w:tc>
          <w:tcPr>
            <w:tcW w:w="562" w:type="dxa"/>
            <w:shd w:val="clear" w:color="auto" w:fill="auto"/>
          </w:tcPr>
          <w:p w14:paraId="6A194ECF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67F1382F" w14:textId="7E59ACD7" w:rsidR="008D0C12" w:rsidRPr="004F0EC3" w:rsidRDefault="000B5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Ғылыми атағы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ғылым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кандидат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ғылым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я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доктора (</w:t>
            </w:r>
            <w:proofErr w:type="spellStart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бейіні бойынша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немесе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я докторының 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="00634D08"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="00634D08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академиялық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дәрежесі, бейіні бойынша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доктор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немесе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34D08"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я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дәрежесі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бейіні бойынша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34D08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берілген уақыты</w:t>
            </w:r>
          </w:p>
        </w:tc>
        <w:tc>
          <w:tcPr>
            <w:tcW w:w="4985" w:type="dxa"/>
            <w:shd w:val="clear" w:color="auto" w:fill="auto"/>
          </w:tcPr>
          <w:p w14:paraId="353AF75C" w14:textId="0F8C9A65" w:rsidR="008D0C12" w:rsidRPr="004F0EC3" w:rsidRDefault="00A9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14.00.24 – "Сот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медицинасы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мамандығы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бойынша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медицина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ғылымдарының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кандидаты, 2005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жылғы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19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сәуірдегі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№5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хаттама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, ҒК № 0000089 дипломы</w:t>
            </w:r>
          </w:p>
        </w:tc>
      </w:tr>
      <w:tr w:rsidR="008D0C12" w:rsidRPr="004F0EC3" w14:paraId="5160B686" w14:textId="77777777" w:rsidTr="00337FC0">
        <w:trPr>
          <w:trHeight w:val="300"/>
        </w:trPr>
        <w:tc>
          <w:tcPr>
            <w:tcW w:w="562" w:type="dxa"/>
            <w:shd w:val="clear" w:color="auto" w:fill="auto"/>
          </w:tcPr>
          <w:p w14:paraId="0512DCB7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3FA9FBFF" w14:textId="652B6472" w:rsidR="008D0C12" w:rsidRPr="004F0EC3" w:rsidRDefault="0063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Ғылыми атақ, берілген уақыты</w:t>
            </w:r>
          </w:p>
        </w:tc>
        <w:tc>
          <w:tcPr>
            <w:tcW w:w="4985" w:type="dxa"/>
            <w:shd w:val="clear" w:color="auto" w:fill="auto"/>
          </w:tcPr>
          <w:p w14:paraId="77354338" w14:textId="1CE4E60B" w:rsidR="008D0C12" w:rsidRPr="004F0EC3" w:rsidRDefault="00A9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93B9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Қауымдастырылған профессор, 21.11.2019 ж.</w:t>
            </w:r>
          </w:p>
        </w:tc>
      </w:tr>
      <w:tr w:rsidR="008D0C12" w:rsidRPr="004F0EC3" w14:paraId="172A625A" w14:textId="77777777" w:rsidTr="00337FC0">
        <w:trPr>
          <w:trHeight w:val="300"/>
        </w:trPr>
        <w:tc>
          <w:tcPr>
            <w:tcW w:w="562" w:type="dxa"/>
            <w:shd w:val="clear" w:color="auto" w:fill="auto"/>
          </w:tcPr>
          <w:p w14:paraId="06472433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7244731E" w14:textId="05DE4430" w:rsidR="008D0C12" w:rsidRPr="004F0EC3" w:rsidRDefault="0063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Құрметті атақ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берілген уақыты</w:t>
            </w:r>
          </w:p>
        </w:tc>
        <w:tc>
          <w:tcPr>
            <w:tcW w:w="4985" w:type="dxa"/>
            <w:shd w:val="clear" w:color="auto" w:fill="auto"/>
          </w:tcPr>
          <w:p w14:paraId="470147C0" w14:textId="4B6B93AB" w:rsidR="008D0C12" w:rsidRPr="004F0EC3" w:rsidRDefault="0038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-</w:t>
            </w:r>
          </w:p>
        </w:tc>
      </w:tr>
      <w:tr w:rsidR="008D0C12" w:rsidRPr="004F0EC3" w14:paraId="081B8A8A" w14:textId="77777777" w:rsidTr="00337FC0">
        <w:trPr>
          <w:trHeight w:val="540"/>
        </w:trPr>
        <w:tc>
          <w:tcPr>
            <w:tcW w:w="562" w:type="dxa"/>
            <w:shd w:val="clear" w:color="auto" w:fill="auto"/>
          </w:tcPr>
          <w:p w14:paraId="500BC2C1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6E3B3875" w14:textId="069EB2BD" w:rsidR="008D0C12" w:rsidRPr="004F0EC3" w:rsidRDefault="0063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Лауазымы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лауазымға тағайындалғаны туралы </w:t>
            </w:r>
            <w:r w:rsidR="00B225FA"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бұйрықтың нөмірі және күні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985" w:type="dxa"/>
            <w:shd w:val="clear" w:color="auto" w:fill="auto"/>
          </w:tcPr>
          <w:p w14:paraId="70F1D23E" w14:textId="5D61B7A8" w:rsidR="008D0C12" w:rsidRPr="00A93B9A" w:rsidRDefault="00A9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93B9A">
              <w:rPr>
                <w:rStyle w:val="anegp0gi0b9av8jahpyh"/>
                <w:rFonts w:ascii="Times New Roman" w:hAnsi="Times New Roman" w:cs="Times New Roman"/>
              </w:rPr>
              <w:t>Морфология</w:t>
            </w:r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профессоры</w:t>
            </w:r>
            <w:r w:rsidRPr="00A93B9A">
              <w:rPr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(</w:t>
            </w:r>
            <w:proofErr w:type="spellStart"/>
            <w:r w:rsidR="00CF4577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CF4577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CF4577" w:rsidRPr="00A93B9A">
              <w:rPr>
                <w:rStyle w:val="anegp0gi0b9av8jahpyh"/>
                <w:rFonts w:ascii="Times New Roman" w:hAnsi="Times New Roman" w:cs="Times New Roman"/>
              </w:rPr>
              <w:t>№1178/к</w:t>
            </w:r>
            <w:r w:rsidR="00CF4577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Fonts w:ascii="Times New Roman" w:hAnsi="Times New Roman" w:cs="Times New Roman"/>
              </w:rPr>
              <w:t xml:space="preserve">01.09.2023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ж</w:t>
            </w:r>
            <w:r w:rsidR="00CF4577">
              <w:rPr>
                <w:rStyle w:val="anegp0gi0b9av8jahpyh"/>
                <w:rFonts w:ascii="Times New Roman" w:hAnsi="Times New Roman" w:cs="Times New Roman"/>
              </w:rPr>
              <w:t>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)</w:t>
            </w:r>
          </w:p>
        </w:tc>
      </w:tr>
      <w:tr w:rsidR="008D0C12" w:rsidRPr="004F0EC3" w14:paraId="6AB274D9" w14:textId="77777777" w:rsidTr="00337FC0">
        <w:trPr>
          <w:trHeight w:val="540"/>
        </w:trPr>
        <w:tc>
          <w:tcPr>
            <w:tcW w:w="562" w:type="dxa"/>
            <w:shd w:val="clear" w:color="auto" w:fill="auto"/>
          </w:tcPr>
          <w:p w14:paraId="239E86E8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13AA43A8" w14:textId="62D89A4B" w:rsidR="008D0C12" w:rsidRPr="004F0EC3" w:rsidRDefault="00B2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ғылыми-педагогикалық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қызмет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өтілі</w:t>
            </w:r>
            <w:proofErr w:type="spellEnd"/>
          </w:p>
        </w:tc>
        <w:tc>
          <w:tcPr>
            <w:tcW w:w="4985" w:type="dxa"/>
            <w:shd w:val="clear" w:color="auto" w:fill="auto"/>
          </w:tcPr>
          <w:p w14:paraId="2B794F55" w14:textId="764D0BD9" w:rsidR="00A93B9A" w:rsidRPr="00A93B9A" w:rsidRDefault="00A93B9A" w:rsidP="00A93B9A">
            <w:pPr>
              <w:spacing w:after="0" w:line="240" w:lineRule="auto"/>
              <w:jc w:val="both"/>
              <w:rPr>
                <w:rStyle w:val="anegp0gi0b9av8jahpyh"/>
                <w:rFonts w:ascii="Times New Roman" w:hAnsi="Times New Roman" w:cs="Times New Roman"/>
              </w:rPr>
            </w:pP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қызмет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өтілі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7 ай,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оның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ішінде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ҚазММА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аспирантурасында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7 ай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№46 а/п</w:t>
            </w:r>
            <w:r w:rsidR="00757B73">
              <w:rPr>
                <w:rStyle w:val="anegp0gi0b9av8jahpyh"/>
                <w:rFonts w:ascii="Times New Roman" w:hAnsi="Times New Roman" w:cs="Times New Roman"/>
                <w:lang w:val="kk-KZ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01.04.2004 ж.); АМУ КЕАҚ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қосымша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медициналық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білім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факультетінің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№3 хирургия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Сот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медицинасы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курсының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доценті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7 ай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 xml:space="preserve">№25-к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21.01.2008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ж.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5</w:t>
            </w:r>
            <w:r w:rsidR="00CF4577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CF4577" w:rsidRPr="00CF4577">
              <w:rPr>
                <w:rStyle w:val="anegp0gi0b9av8jahpyh"/>
                <w:rFonts w:ascii="Times New Roman" w:hAnsi="Times New Roman" w:cs="Times New Roman"/>
              </w:rPr>
              <w:t xml:space="preserve">ай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>
              <w:rPr>
                <w:rStyle w:val="anegp0gi0b9av8jahpyh"/>
                <w:rFonts w:ascii="Times New Roman" w:hAnsi="Times New Roman" w:cs="Times New Roman"/>
                <w:lang w:val="kk-KZ"/>
              </w:rPr>
              <w:t>ҚМУ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е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хирургиялық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аурулар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патологиялық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анатомия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доцент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м.а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>. (</w:t>
            </w:r>
            <w:proofErr w:type="spellStart"/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  <w:lang w:val="kk-KZ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№407/к</w:t>
            </w:r>
            <w:r w:rsidR="00757B73">
              <w:rPr>
                <w:rStyle w:val="anegp0gi0b9av8jahpyh"/>
                <w:rFonts w:ascii="Times New Roman" w:hAnsi="Times New Roman" w:cs="Times New Roman"/>
                <w:lang w:val="kk-KZ"/>
              </w:rPr>
              <w:t xml:space="preserve"> 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01.16.2016 ж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>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6 ай </w:t>
            </w:r>
            <w:r w:rsidR="00757B73" w:rsidRPr="00757B73">
              <w:rPr>
                <w:rStyle w:val="anegp0gi0b9av8jahpyh"/>
                <w:rFonts w:ascii="Times New Roman" w:hAnsi="Times New Roman" w:cs="Times New Roman"/>
              </w:rPr>
              <w:t>ҚМУ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е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патологиялық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анатомия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доценті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№1257/к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04.09.2017 ж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>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6 ай патология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қауымдастырылған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lastRenderedPageBreak/>
              <w:t xml:space="preserve">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 434/к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01.03.2019ж.); ҚМУ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е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патология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 1196/к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01.09.2021 ж.)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морфология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 ай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№1178/к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01.09.2023 ж.).</w:t>
            </w:r>
          </w:p>
          <w:p w14:paraId="67E53FAD" w14:textId="77777777" w:rsidR="00A93B9A" w:rsidRPr="00A93B9A" w:rsidRDefault="00A93B9A" w:rsidP="00A93B9A">
            <w:pPr>
              <w:spacing w:after="0" w:line="240" w:lineRule="auto"/>
              <w:jc w:val="both"/>
              <w:rPr>
                <w:rStyle w:val="anegp0gi0b9av8jahpyh"/>
                <w:rFonts w:ascii="Times New Roman" w:hAnsi="Times New Roman" w:cs="Times New Roman"/>
              </w:rPr>
            </w:pPr>
          </w:p>
          <w:p w14:paraId="613FE148" w14:textId="13E371D6" w:rsidR="008D0C12" w:rsidRPr="004F0EC3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Ғылыми-педагогикалық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қызмет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өтілі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,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оның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ішінде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7 ай АМУ КЕАҚ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қосымша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медициналық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білім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факультетінің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№3 хирургия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Сот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медицинасы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курсының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доценті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№ 25-к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21.01.2008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ж.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1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5 ай №2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хирургиялық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аурулар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патологиялық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анатомия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доценті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м.а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.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757B73">
              <w:rPr>
                <w:rStyle w:val="anegp0gi0b9av8jahpyh"/>
                <w:rFonts w:ascii="Times New Roman" w:hAnsi="Times New Roman" w:cs="Times New Roman"/>
              </w:rPr>
              <w:t xml:space="preserve">ҚМУ </w:t>
            </w:r>
            <w:proofErr w:type="spellStart"/>
            <w:r w:rsidR="00757B73" w:rsidRPr="00757B73">
              <w:rPr>
                <w:rStyle w:val="anegp0gi0b9av8jahpyh"/>
                <w:rFonts w:ascii="Times New Roman" w:hAnsi="Times New Roman" w:cs="Times New Roman"/>
              </w:rPr>
              <w:t>КеАҚ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 xml:space="preserve">№ 407/к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01.16.2016 ж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>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6 ай </w:t>
            </w:r>
            <w:r w:rsidR="00757B73" w:rsidRPr="00757B73">
              <w:rPr>
                <w:rStyle w:val="anegp0gi0b9av8jahpyh"/>
                <w:rFonts w:ascii="Times New Roman" w:hAnsi="Times New Roman" w:cs="Times New Roman"/>
              </w:rPr>
              <w:t xml:space="preserve">ҚМУ </w:t>
            </w:r>
            <w:proofErr w:type="spellStart"/>
            <w:r w:rsidR="00757B73" w:rsidRPr="00757B73">
              <w:rPr>
                <w:rStyle w:val="anegp0gi0b9av8jahpyh"/>
                <w:rFonts w:ascii="Times New Roman" w:hAnsi="Times New Roman" w:cs="Times New Roman"/>
              </w:rPr>
              <w:t>КеАҚ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патологиялық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анатомия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доценті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 xml:space="preserve">№1257/к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04.09.2017 ж</w:t>
            </w:r>
            <w:r w:rsidR="00757B73">
              <w:rPr>
                <w:rStyle w:val="anegp0gi0b9av8jahpyh"/>
                <w:rFonts w:ascii="Times New Roman" w:hAnsi="Times New Roman" w:cs="Times New Roman"/>
              </w:rPr>
              <w:t>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6 ай патология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қауымдастырылған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№ 434/к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01.03.2019ж.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); ҚМУ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е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АҚ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патология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№1196/к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>01.09.2021 ж.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)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морфология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кафедрасының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профессоры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лауазымында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2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жыл</w:t>
            </w:r>
            <w:proofErr w:type="spellEnd"/>
            <w:r w:rsidRPr="00A93B9A">
              <w:rPr>
                <w:rStyle w:val="anegp0gi0b9av8jahpyh"/>
                <w:rFonts w:ascii="Times New Roman" w:hAnsi="Times New Roman" w:cs="Times New Roman"/>
              </w:rPr>
              <w:t xml:space="preserve"> 1 ай (</w:t>
            </w:r>
            <w:proofErr w:type="spellStart"/>
            <w:r w:rsidR="00757B73">
              <w:rPr>
                <w:rStyle w:val="anegp0gi0b9av8jahpyh"/>
                <w:rFonts w:ascii="Times New Roman" w:hAnsi="Times New Roman" w:cs="Times New Roman"/>
              </w:rPr>
              <w:t>Бұйрық</w:t>
            </w:r>
            <w:proofErr w:type="spellEnd"/>
            <w:r w:rsidR="00757B7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757B73" w:rsidRPr="00A93B9A">
              <w:rPr>
                <w:rStyle w:val="anegp0gi0b9av8jahpyh"/>
                <w:rFonts w:ascii="Times New Roman" w:hAnsi="Times New Roman" w:cs="Times New Roman"/>
              </w:rPr>
              <w:t xml:space="preserve"> №1178/к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01.09.2023 ж.).</w:t>
            </w:r>
          </w:p>
        </w:tc>
      </w:tr>
      <w:tr w:rsidR="008D0C12" w:rsidRPr="004F0EC3" w14:paraId="64DB08AA" w14:textId="77777777" w:rsidTr="00337FC0">
        <w:trPr>
          <w:trHeight w:val="300"/>
        </w:trPr>
        <w:tc>
          <w:tcPr>
            <w:tcW w:w="562" w:type="dxa"/>
            <w:vMerge w:val="restart"/>
            <w:shd w:val="clear" w:color="auto" w:fill="auto"/>
          </w:tcPr>
          <w:p w14:paraId="5B39A609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4DA3951D" w14:textId="704514DC" w:rsidR="008D0C12" w:rsidRPr="004F0EC3" w:rsidRDefault="00AD3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Диссертацияны қорғағаннан /қауымдастырылған профессор (доцент) ғылыми атағын алғаннан кейінгі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ғылыми мақалалар саны</w:t>
            </w:r>
          </w:p>
        </w:tc>
        <w:tc>
          <w:tcPr>
            <w:tcW w:w="4985" w:type="dxa"/>
            <w:tcBorders>
              <w:bottom w:val="single" w:sz="4" w:space="0" w:color="000000"/>
            </w:tcBorders>
            <w:shd w:val="clear" w:color="auto" w:fill="auto"/>
          </w:tcPr>
          <w:p w14:paraId="179C5E51" w14:textId="27F57106" w:rsidR="008D0C12" w:rsidRPr="00A93B9A" w:rsidRDefault="00AD3C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B9A">
              <w:rPr>
                <w:rFonts w:ascii="Times New Roman" w:eastAsia="Times New Roman" w:hAnsi="Times New Roman" w:cs="Times New Roman"/>
                <w:lang w:val="kk-KZ"/>
              </w:rPr>
              <w:t>Барлығы</w:t>
            </w:r>
            <w:r w:rsidR="00180B7B"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r w:rsidR="00B2663F" w:rsidRPr="00A93B9A">
              <w:rPr>
                <w:rFonts w:ascii="Times New Roman" w:eastAsia="Times New Roman" w:hAnsi="Times New Roman" w:cs="Times New Roman"/>
                <w:u w:val="single"/>
                <w:lang w:val="kk-KZ"/>
              </w:rPr>
              <w:t>4</w:t>
            </w:r>
            <w:r w:rsidR="00A93B9A"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0</w:t>
            </w:r>
            <w:r w:rsidR="00180B7B" w:rsidRPr="00A93B9A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8D0C12" w:rsidRPr="004F0EC3" w14:paraId="5BE1CD38" w14:textId="77777777" w:rsidTr="00337FC0">
        <w:trPr>
          <w:trHeight w:val="540"/>
        </w:trPr>
        <w:tc>
          <w:tcPr>
            <w:tcW w:w="562" w:type="dxa"/>
            <w:vMerge/>
            <w:shd w:val="clear" w:color="auto" w:fill="auto"/>
          </w:tcPr>
          <w:p w14:paraId="41E84749" w14:textId="77777777" w:rsidR="008D0C12" w:rsidRPr="004F0EC3" w:rsidRDefault="008D0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07039A15" w14:textId="77777777" w:rsidR="008D0C12" w:rsidRPr="004F0EC3" w:rsidRDefault="008D0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85" w:type="dxa"/>
            <w:tcBorders>
              <w:bottom w:val="nil"/>
            </w:tcBorders>
            <w:shd w:val="clear" w:color="auto" w:fill="auto"/>
          </w:tcPr>
          <w:p w14:paraId="303AD3F3" w14:textId="2B4A7DCE" w:rsidR="008D0C12" w:rsidRPr="00A93B9A" w:rsidRDefault="00AD3C01" w:rsidP="004F0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уәкілетті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орган</w:t>
            </w:r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ұсын</w:t>
            </w:r>
            <w:proofErr w:type="spellEnd"/>
            <w:r w:rsidR="00963D49" w:rsidRPr="00A93B9A">
              <w:rPr>
                <w:rStyle w:val="anegp0gi0b9av8jahpyh"/>
                <w:rFonts w:ascii="Times New Roman" w:hAnsi="Times New Roman" w:cs="Times New Roman"/>
                <w:lang w:val="kk-KZ"/>
              </w:rPr>
              <w:t>ған</w:t>
            </w:r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басылымдарда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u w:val="single"/>
                <w:lang w:val="kk-KZ"/>
              </w:rPr>
              <w:t xml:space="preserve"> </w:t>
            </w:r>
            <w:r w:rsidR="00A93B9A"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22</w:t>
            </w:r>
            <w:r w:rsidR="00B2663F" w:rsidRPr="00A93B9A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8D0C12" w:rsidRPr="00391F75" w14:paraId="344E3095" w14:textId="77777777" w:rsidTr="00337FC0">
        <w:trPr>
          <w:trHeight w:val="1890"/>
        </w:trPr>
        <w:tc>
          <w:tcPr>
            <w:tcW w:w="562" w:type="dxa"/>
            <w:vMerge/>
            <w:shd w:val="clear" w:color="auto" w:fill="auto"/>
          </w:tcPr>
          <w:p w14:paraId="008AC32D" w14:textId="77777777" w:rsidR="008D0C12" w:rsidRPr="004F0EC3" w:rsidRDefault="008D0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666E430D" w14:textId="77777777" w:rsidR="008D0C12" w:rsidRPr="004F0EC3" w:rsidRDefault="008D0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85" w:type="dxa"/>
            <w:tcBorders>
              <w:top w:val="nil"/>
              <w:bottom w:val="nil"/>
            </w:tcBorders>
            <w:shd w:val="clear" w:color="auto" w:fill="auto"/>
          </w:tcPr>
          <w:p w14:paraId="2F0F4249" w14:textId="497E6328" w:rsidR="008D0C12" w:rsidRPr="00A93B9A" w:rsidRDefault="00AD3C01" w:rsidP="004F0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Clarivate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Analytics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Кларивэйт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Аналитикс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>) (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Science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Core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Collection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Clarivate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Analytics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Вэб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оф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Сайнс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Кор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Коллекшн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Кларивэйт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Аналитикс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)),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Scopus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Скопус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) </w:t>
            </w:r>
            <w:r w:rsidRPr="00A93B9A">
              <w:rPr>
                <w:rFonts w:ascii="Times New Roman" w:eastAsia="Times New Roman" w:hAnsi="Times New Roman" w:cs="Times New Roman"/>
                <w:lang w:val="kk-KZ"/>
              </w:rPr>
              <w:t>немесе</w:t>
            </w:r>
            <w:r w:rsidRPr="00A93B9A">
              <w:rPr>
                <w:rFonts w:ascii="Times New Roman" w:eastAsia="Times New Roman" w:hAnsi="Times New Roman" w:cs="Times New Roman"/>
              </w:rPr>
              <w:t xml:space="preserve"> JSTOR (ДЖЕЙСТОР </w:t>
            </w:r>
            <w:r w:rsidRPr="00A93B9A">
              <w:rPr>
                <w:rStyle w:val="anegp0gi0b9av8jahpyh"/>
                <w:rFonts w:ascii="Times New Roman" w:hAnsi="Times New Roman" w:cs="Times New Roman"/>
              </w:rPr>
              <w:t>компания</w:t>
            </w:r>
            <w:r w:rsidRPr="00A93B9A">
              <w:rPr>
                <w:rStyle w:val="anegp0gi0b9av8jahpyh"/>
                <w:rFonts w:ascii="Times New Roman" w:hAnsi="Times New Roman" w:cs="Times New Roman"/>
                <w:lang w:val="kk-KZ"/>
              </w:rPr>
              <w:t>сы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ның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базасына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кіретін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A93B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Style w:val="anegp0gi0b9av8jahpyh"/>
                <w:rFonts w:ascii="Times New Roman" w:hAnsi="Times New Roman" w:cs="Times New Roman"/>
              </w:rPr>
              <w:t>журналдарда</w:t>
            </w:r>
            <w:proofErr w:type="spellEnd"/>
            <w:r w:rsidR="00B2663F" w:rsidRPr="00A93B9A">
              <w:rPr>
                <w:rStyle w:val="anegp0gi0b9av8jahpyh"/>
                <w:rFonts w:ascii="Times New Roman" w:hAnsi="Times New Roman" w:cs="Times New Roman"/>
              </w:rPr>
              <w:t xml:space="preserve"> -</w:t>
            </w:r>
            <w:r w:rsidRPr="00A93B9A">
              <w:rPr>
                <w:rStyle w:val="anegp0gi0b9av8jahpyh"/>
                <w:rFonts w:ascii="Times New Roman" w:hAnsi="Times New Roman" w:cs="Times New Roman"/>
                <w:lang w:val="kk-KZ"/>
              </w:rPr>
              <w:t xml:space="preserve"> </w:t>
            </w:r>
            <w:r w:rsidR="00B2663F" w:rsidRPr="00A93B9A">
              <w:rPr>
                <w:rFonts w:ascii="Times New Roman" w:eastAsia="Times New Roman" w:hAnsi="Times New Roman" w:cs="Times New Roman"/>
                <w:u w:val="single"/>
              </w:rPr>
              <w:t>1</w:t>
            </w:r>
            <w:r w:rsidR="00C06CEF" w:rsidRPr="00A93B9A">
              <w:rPr>
                <w:rFonts w:ascii="Times New Roman" w:eastAsia="Times New Roman" w:hAnsi="Times New Roman" w:cs="Times New Roman"/>
                <w:u w:val="single"/>
              </w:rPr>
              <w:t>0</w:t>
            </w:r>
            <w:r w:rsidR="00180B7B" w:rsidRPr="00A93B9A">
              <w:rPr>
                <w:rFonts w:ascii="Times New Roman" w:eastAsia="Times New Roman" w:hAnsi="Times New Roman" w:cs="Times New Roman"/>
              </w:rPr>
              <w:t xml:space="preserve">, </w:t>
            </w:r>
            <w:r w:rsidRPr="00A93B9A">
              <w:rPr>
                <w:rFonts w:ascii="Times New Roman" w:eastAsia="Times New Roman" w:hAnsi="Times New Roman" w:cs="Times New Roman"/>
                <w:lang w:val="kk-KZ"/>
              </w:rPr>
              <w:t>оның ішінде</w:t>
            </w:r>
            <w:r w:rsidR="00BC2DE6" w:rsidRPr="00A93B9A">
              <w:rPr>
                <w:rFonts w:ascii="Times New Roman" w:eastAsia="Times New Roman" w:hAnsi="Times New Roman" w:cs="Times New Roman"/>
              </w:rPr>
              <w:t>:</w:t>
            </w:r>
            <w:r w:rsidR="00180B7B" w:rsidRPr="00A93B9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C9A2E85" w14:textId="364863A5" w:rsidR="00E551A2" w:rsidRPr="00A93B9A" w:rsidRDefault="00E551A2" w:rsidP="004F0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14:paraId="7A090862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 xml:space="preserve">1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Aesthetic Surgery Journal, Q1 (94%);</w:t>
            </w:r>
          </w:p>
          <w:p w14:paraId="47939C4D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Journal of Oral Biology and Craniofacial Research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(Q1 (79%);</w:t>
            </w:r>
          </w:p>
          <w:p w14:paraId="04E003D4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Forensic and Legal Medicine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>, Q2 (56%);</w:t>
            </w:r>
          </w:p>
          <w:p w14:paraId="20FF84EE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Science &amp; Justice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>, Q2 (74%);</w:t>
            </w:r>
          </w:p>
          <w:p w14:paraId="059B58AF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Case Reports in Medicine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(Q2 (59%);</w:t>
            </w:r>
          </w:p>
          <w:p w14:paraId="33A5EA39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Journal of Medicine and Life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(Q3 (36%);</w:t>
            </w:r>
          </w:p>
          <w:p w14:paraId="7F174C78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Forensic Science International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: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есептер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>, Q3 (47%);</w:t>
            </w:r>
          </w:p>
          <w:p w14:paraId="3BDD878A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Periodico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t>tche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t>Quimica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 xml:space="preserve">1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(Q4 (if 0.2);</w:t>
            </w:r>
          </w:p>
          <w:p w14:paraId="3CA57AFF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Journal of Clinical Medicine of Kazakhstan Q4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2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(23%);</w:t>
            </w:r>
          </w:p>
          <w:p w14:paraId="336C5584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t>Sudebno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t>Meditsinskaya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lang w:val="en-US"/>
              </w:rPr>
              <w:t>Expertiza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Q4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журналындағы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91F75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(18%);</w:t>
            </w:r>
          </w:p>
          <w:p w14:paraId="5E196A5D" w14:textId="77777777" w:rsidR="00A93B9A" w:rsidRPr="00A93B9A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08DA05E" w14:textId="6E7EE7F7" w:rsidR="00A93B9A" w:rsidRPr="00A93B9A" w:rsidRDefault="00A93B9A" w:rsidP="00391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kk-KZ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Уәкілетті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</w:rPr>
              <w:t>орган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ұсынған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журналдарда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22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оның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</w:rPr>
              <w:t>Медицина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</w:rPr>
              <w:t>Экология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; 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7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ҚазҰМУ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хабаршысында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жарияланған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. </w:t>
            </w:r>
            <w:r w:rsidRPr="00A93B9A">
              <w:rPr>
                <w:rFonts w:ascii="Times New Roman" w:eastAsia="Times New Roman" w:hAnsi="Times New Roman" w:cs="Times New Roman"/>
              </w:rPr>
              <w:t>С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. </w:t>
            </w:r>
            <w:r w:rsidRPr="00A93B9A">
              <w:rPr>
                <w:rFonts w:ascii="Times New Roman" w:eastAsia="Times New Roman" w:hAnsi="Times New Roman" w:cs="Times New Roman"/>
              </w:rPr>
              <w:t>Ж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.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Асфендияров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; 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</w:rPr>
              <w:t>Фармация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391F75" w:rsidRPr="00391F7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>4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>-Journal of Health Development;</w:t>
            </w:r>
            <w:r w:rsidRPr="00A93B9A">
              <w:rPr>
                <w:rFonts w:ascii="Times New Roman" w:eastAsia="Times New Roman" w:hAnsi="Times New Roman" w:cs="Times New Roman"/>
                <w:u w:val="single"/>
                <w:lang w:val="en-US"/>
              </w:rPr>
              <w:t xml:space="preserve"> 1</w:t>
            </w:r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мақала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-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Ғылым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денсаулық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сақтау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журналында</w:t>
            </w:r>
            <w:proofErr w:type="spellEnd"/>
          </w:p>
        </w:tc>
      </w:tr>
      <w:tr w:rsidR="008D0C12" w:rsidRPr="00A93B9A" w14:paraId="4F0864FF" w14:textId="77777777" w:rsidTr="00337FC0">
        <w:trPr>
          <w:trHeight w:val="1080"/>
        </w:trPr>
        <w:tc>
          <w:tcPr>
            <w:tcW w:w="562" w:type="dxa"/>
            <w:shd w:val="clear" w:color="auto" w:fill="auto"/>
          </w:tcPr>
          <w:p w14:paraId="3E183EAE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</w:tcPr>
          <w:p w14:paraId="43296AE2" w14:textId="67282719" w:rsidR="008D0C12" w:rsidRPr="004F0EC3" w:rsidRDefault="0049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Соңғы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5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жылда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Fonts w:ascii="Times New Roman" w:hAnsi="Times New Roman" w:cs="Times New Roman"/>
              </w:rPr>
              <w:t>жарияланған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монографиялар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оқулықтар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Fonts w:ascii="Times New Roman" w:hAnsi="Times New Roman" w:cs="Times New Roman"/>
              </w:rPr>
              <w:t>жеке</w:t>
            </w:r>
            <w:proofErr w:type="spellEnd"/>
            <w:r w:rsidRPr="004F0EC3">
              <w:rPr>
                <w:rFonts w:ascii="Times New Roman" w:hAnsi="Times New Roman" w:cs="Times New Roman"/>
              </w:rPr>
              <w:t>-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дара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жазылған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оқу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(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оқу-әдістемелік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)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құралдарының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саны</w:t>
            </w:r>
          </w:p>
        </w:tc>
        <w:tc>
          <w:tcPr>
            <w:tcW w:w="4985" w:type="dxa"/>
            <w:shd w:val="clear" w:color="auto" w:fill="auto"/>
          </w:tcPr>
          <w:p w14:paraId="12C18F61" w14:textId="43DEFA23" w:rsidR="00A93B9A" w:rsidRPr="004F0EC3" w:rsidRDefault="00A93B9A" w:rsidP="00A93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93B9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</w:t>
            </w:r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A93B9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Оқулық: "Сот медицинасы: жоғары оқу орындарына арналған оқулық", 2022. 9,5-басып шығарылған Парақ.</w:t>
            </w:r>
          </w:p>
          <w:p w14:paraId="26F6397E" w14:textId="2AABB5CF" w:rsidR="008D0C12" w:rsidRPr="004F0EC3" w:rsidRDefault="008D0C12" w:rsidP="0012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  <w:tr w:rsidR="008D0C12" w:rsidRPr="004F0EC3" w14:paraId="5F5E0BAD" w14:textId="77777777" w:rsidTr="00337FC0">
        <w:trPr>
          <w:trHeight w:val="2160"/>
        </w:trPr>
        <w:tc>
          <w:tcPr>
            <w:tcW w:w="562" w:type="dxa"/>
            <w:shd w:val="clear" w:color="auto" w:fill="auto"/>
          </w:tcPr>
          <w:p w14:paraId="10177CC1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14:paraId="7019C417" w14:textId="4F9F2815" w:rsidR="008D0C12" w:rsidRPr="004F0EC3" w:rsidRDefault="0049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Диссертацияны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оның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басшылығымен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қорғаған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дәрежесі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бар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адамдар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ғылым 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кандидат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ғылым 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я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доктора (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бейіні бойынша 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немесе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я докторының 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академиялық дәрежесі, бейіні бойынша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немесе 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философи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я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доктор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PhD</w:t>
            </w:r>
            <w:proofErr w:type="spellEnd"/>
            <w:r w:rsidRPr="004F0E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дәрежесі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бейіні бойынша </w:t>
            </w: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доктор</w:t>
            </w:r>
          </w:p>
        </w:tc>
        <w:tc>
          <w:tcPr>
            <w:tcW w:w="4985" w:type="dxa"/>
            <w:shd w:val="clear" w:color="auto" w:fill="auto"/>
          </w:tcPr>
          <w:p w14:paraId="21373E4E" w14:textId="3C248FF7" w:rsidR="008D0C12" w:rsidRPr="004F0EC3" w:rsidRDefault="00C649EA" w:rsidP="00DE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D0C12" w:rsidRPr="004F0EC3" w14:paraId="1B0F244D" w14:textId="77777777" w:rsidTr="00337FC0">
        <w:trPr>
          <w:trHeight w:val="1080"/>
        </w:trPr>
        <w:tc>
          <w:tcPr>
            <w:tcW w:w="562" w:type="dxa"/>
            <w:shd w:val="clear" w:color="auto" w:fill="auto"/>
          </w:tcPr>
          <w:p w14:paraId="35F2E7C8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42B2A7C4" w14:textId="6CB27E51" w:rsidR="008D0C12" w:rsidRPr="004F0EC3" w:rsidRDefault="0049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Оның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  <w:lang w:val="kk-KZ"/>
              </w:rPr>
              <w:t>жетекшілігімен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дайындалған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республикалық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халықаралық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шетелдік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конкурстардың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көрмелердің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фестивальдердің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сыйлықтардың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олимпиадалардың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лауреаттары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жүлдегерлері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.</w:t>
            </w:r>
          </w:p>
        </w:tc>
        <w:tc>
          <w:tcPr>
            <w:tcW w:w="4985" w:type="dxa"/>
            <w:shd w:val="clear" w:color="auto" w:fill="auto"/>
          </w:tcPr>
          <w:p w14:paraId="0B1F0891" w14:textId="77777777" w:rsidR="00A93B9A" w:rsidRPr="00A93B9A" w:rsidRDefault="00A93B9A" w:rsidP="00A93B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Жүлдегерлер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>:</w:t>
            </w:r>
          </w:p>
          <w:p w14:paraId="4098576D" w14:textId="77777777" w:rsidR="00A93B9A" w:rsidRPr="00A93B9A" w:rsidRDefault="00A93B9A" w:rsidP="00A93B9A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B9A">
              <w:rPr>
                <w:rFonts w:ascii="Times New Roman" w:eastAsia="Times New Roman" w:hAnsi="Times New Roman" w:cs="Times New Roman"/>
              </w:rPr>
              <w:t>1.</w:t>
            </w:r>
            <w:r w:rsidRPr="00A93B9A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Халықаралық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студенттік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олимпиада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Әділбек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Самал</w:t>
            </w:r>
            <w:proofErr w:type="spellEnd"/>
          </w:p>
          <w:p w14:paraId="2F5EC5A5" w14:textId="77777777" w:rsidR="00A93B9A" w:rsidRPr="00A93B9A" w:rsidRDefault="00A93B9A" w:rsidP="00A93B9A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B9A">
              <w:rPr>
                <w:rFonts w:ascii="Times New Roman" w:eastAsia="Times New Roman" w:hAnsi="Times New Roman" w:cs="Times New Roman"/>
              </w:rPr>
              <w:t>2.</w:t>
            </w:r>
            <w:r w:rsidRPr="00A93B9A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Халықаралық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білім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алушылар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олимпиадасы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- 2023 "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теңдер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арасында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бірінші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",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Саини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Кумар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ADAE850" w14:textId="61D104A2" w:rsidR="00E551A2" w:rsidRPr="004F0EC3" w:rsidRDefault="00A93B9A" w:rsidP="00A9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3B9A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</w:rPr>
              <w:t>дәрежелі</w:t>
            </w:r>
            <w:proofErr w:type="spellEnd"/>
            <w:r w:rsidRPr="00A93B9A">
              <w:rPr>
                <w:rFonts w:ascii="Times New Roman" w:eastAsia="Times New Roman" w:hAnsi="Times New Roman" w:cs="Times New Roman"/>
              </w:rPr>
              <w:t xml:space="preserve"> диплом</w:t>
            </w:r>
          </w:p>
        </w:tc>
      </w:tr>
      <w:tr w:rsidR="008D0C12" w:rsidRPr="004F0EC3" w14:paraId="22B80CDC" w14:textId="77777777" w:rsidTr="00337FC0">
        <w:trPr>
          <w:trHeight w:val="1350"/>
        </w:trPr>
        <w:tc>
          <w:tcPr>
            <w:tcW w:w="562" w:type="dxa"/>
            <w:shd w:val="clear" w:color="auto" w:fill="auto"/>
          </w:tcPr>
          <w:p w14:paraId="2EF04C48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14:paraId="53AB235F" w14:textId="5B26EF27" w:rsidR="008D0C12" w:rsidRPr="004F0EC3" w:rsidRDefault="00AF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Оның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жетекшілігімен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дайындалған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Дүниежүзілік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универсиадалардың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 xml:space="preserve"> чемпионы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немесе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жүлдегері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Азия</w:t>
            </w:r>
            <w:r w:rsidR="00D35D81" w:rsidRPr="004F0EC3">
              <w:rPr>
                <w:rStyle w:val="anegp0gi0b9av8jahpyh"/>
                <w:rFonts w:ascii="Times New Roman" w:hAnsi="Times New Roman" w:cs="Times New Roman"/>
              </w:rPr>
              <w:t xml:space="preserve"> </w:t>
            </w:r>
            <w:r w:rsidR="00D35D81" w:rsidRPr="004F0EC3">
              <w:rPr>
                <w:rStyle w:val="anegp0gi0b9av8jahpyh"/>
                <w:rFonts w:ascii="Times New Roman" w:hAnsi="Times New Roman" w:cs="Times New Roman"/>
                <w:lang w:val="kk-KZ"/>
              </w:rPr>
              <w:t>ойындарының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Азия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чемпионаттарының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Еуропа</w:t>
            </w:r>
            <w:proofErr w:type="spellEnd"/>
            <w:r w:rsidRPr="004F0EC3">
              <w:rPr>
                <w:rStyle w:val="anegp0gi0b9av8jahpyh"/>
                <w:rFonts w:ascii="Times New Roman" w:hAnsi="Times New Roman" w:cs="Times New Roman"/>
              </w:rPr>
              <w:t>,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әлем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r w:rsidRPr="004F0EC3">
              <w:rPr>
                <w:rStyle w:val="anegp0gi0b9av8jahpyh"/>
                <w:rFonts w:ascii="Times New Roman" w:hAnsi="Times New Roman" w:cs="Times New Roman"/>
              </w:rPr>
              <w:t>Олимпиада</w:t>
            </w:r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чемпиондары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немесе</w:t>
            </w:r>
            <w:proofErr w:type="spellEnd"/>
            <w:r w:rsidRPr="004F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EC3">
              <w:rPr>
                <w:rStyle w:val="anegp0gi0b9av8jahpyh"/>
                <w:rFonts w:ascii="Times New Roman" w:hAnsi="Times New Roman" w:cs="Times New Roman"/>
              </w:rPr>
              <w:t>жүлдегерлері</w:t>
            </w:r>
            <w:proofErr w:type="spellEnd"/>
          </w:p>
        </w:tc>
        <w:tc>
          <w:tcPr>
            <w:tcW w:w="4985" w:type="dxa"/>
            <w:shd w:val="clear" w:color="auto" w:fill="auto"/>
          </w:tcPr>
          <w:p w14:paraId="6778DCB5" w14:textId="30671589" w:rsidR="008D0C12" w:rsidRPr="004F0EC3" w:rsidRDefault="00C64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D0C12" w:rsidRPr="004F0EC3" w14:paraId="58B433BC" w14:textId="77777777" w:rsidTr="00391F75">
        <w:trPr>
          <w:trHeight w:val="585"/>
        </w:trPr>
        <w:tc>
          <w:tcPr>
            <w:tcW w:w="562" w:type="dxa"/>
            <w:shd w:val="clear" w:color="auto" w:fill="auto"/>
          </w:tcPr>
          <w:p w14:paraId="09D20621" w14:textId="77777777" w:rsidR="008D0C12" w:rsidRPr="004F0EC3" w:rsidRDefault="0018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14:paraId="4B9FA1D1" w14:textId="3FD495BD" w:rsidR="008D0C12" w:rsidRPr="004F0EC3" w:rsidRDefault="00647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0EC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Қосымша ақпарат</w:t>
            </w:r>
          </w:p>
        </w:tc>
        <w:tc>
          <w:tcPr>
            <w:tcW w:w="4985" w:type="dxa"/>
            <w:shd w:val="clear" w:color="auto" w:fill="auto"/>
          </w:tcPr>
          <w:p w14:paraId="7D27AF14" w14:textId="7A302A3C" w:rsidR="007D7619" w:rsidRPr="00A93B9A" w:rsidRDefault="0035738E" w:rsidP="0060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81828">
              <w:rPr>
                <w:rFonts w:ascii="Times New Roman" w:eastAsia="Times New Roman" w:hAnsi="Times New Roman" w:cs="Times New Roman"/>
                <w:lang w:val="kk-KZ"/>
              </w:rPr>
              <w:t xml:space="preserve">Хирш индексі 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>Scopus</w:t>
            </w:r>
            <w:proofErr w:type="spellEnd"/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="00A93B9A"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="00180B7B" w:rsidRPr="004F0E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93B9A" w:rsidRPr="00A93B9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p w14:paraId="6D3300D7" w14:textId="6DFBD88E" w:rsidR="00A93B9A" w:rsidRPr="004F0EC3" w:rsidRDefault="00A93B9A" w:rsidP="0060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Хирш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>индексі</w:t>
            </w:r>
            <w:proofErr w:type="spellEnd"/>
            <w:r w:rsidRPr="00A93B9A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WOS</w:t>
            </w:r>
            <w:r w:rsidRPr="00A93B9A">
              <w:rPr>
                <w:rFonts w:ascii="Times New Roman" w:eastAsia="Times New Roman" w:hAnsi="Times New Roman" w:cs="Times New Roman"/>
                <w:color w:val="000000"/>
              </w:rPr>
              <w:t>) – 2</w:t>
            </w:r>
          </w:p>
        </w:tc>
      </w:tr>
    </w:tbl>
    <w:p w14:paraId="7D557BF5" w14:textId="77777777" w:rsidR="00391F75" w:rsidRDefault="00391F75" w:rsidP="00A93B9A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val="kk-KZ"/>
        </w:rPr>
      </w:pPr>
    </w:p>
    <w:p w14:paraId="1431A86A" w14:textId="3027AE46" w:rsidR="008D0C12" w:rsidRPr="004F0EC3" w:rsidRDefault="006A635B" w:rsidP="00A93B9A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lang w:val="kk-KZ"/>
        </w:rPr>
      </w:pPr>
      <w:bookmarkStart w:id="0" w:name="_GoBack"/>
      <w:bookmarkEnd w:id="0"/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 xml:space="preserve">ҚеАҚ «ҚМУ» Өмір туралы ғылымдар </w:t>
      </w:r>
      <w:r w:rsidRPr="004F0EC3">
        <w:rPr>
          <w:rFonts w:ascii="Times New Roman" w:eastAsia="Times New Roman" w:hAnsi="Times New Roman" w:cs="Times New Roman"/>
          <w:color w:val="000000"/>
          <w:spacing w:val="2"/>
        </w:rPr>
        <w:t>институт</w:t>
      </w:r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ының д</w:t>
      </w:r>
      <w:proofErr w:type="spellStart"/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t>иректор</w:t>
      </w:r>
      <w:proofErr w:type="spellEnd"/>
      <w:r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ы</w:t>
      </w:r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t xml:space="preserve"> К</w:t>
      </w:r>
      <w:r w:rsidR="00A93B9A">
        <w:rPr>
          <w:rFonts w:ascii="Times New Roman" w:eastAsia="Times New Roman" w:hAnsi="Times New Roman" w:cs="Times New Roman"/>
          <w:color w:val="000000"/>
          <w:spacing w:val="2"/>
        </w:rPr>
        <w:t>адырова И.А.</w:t>
      </w:r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br/>
        <w:t xml:space="preserve">  _____________________________</w:t>
      </w:r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br/>
        <w:t xml:space="preserve">  (</w:t>
      </w:r>
      <w:r w:rsidR="00E5384E"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қолы</w:t>
      </w:r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t xml:space="preserve">, </w:t>
      </w:r>
      <w:r w:rsidR="00E5384E" w:rsidRPr="004F0EC3">
        <w:rPr>
          <w:rFonts w:ascii="Times New Roman" w:eastAsia="Times New Roman" w:hAnsi="Times New Roman" w:cs="Times New Roman"/>
          <w:color w:val="000000"/>
          <w:spacing w:val="2"/>
          <w:lang w:val="kk-KZ"/>
        </w:rPr>
        <w:t>тегі және бас әріптері</w:t>
      </w:r>
      <w:r w:rsidR="001536AF" w:rsidRPr="004F0EC3">
        <w:rPr>
          <w:rFonts w:ascii="Times New Roman" w:eastAsia="Times New Roman" w:hAnsi="Times New Roman" w:cs="Times New Roman"/>
          <w:color w:val="000000"/>
          <w:spacing w:val="2"/>
        </w:rPr>
        <w:t>)</w:t>
      </w:r>
    </w:p>
    <w:sectPr w:rsidR="008D0C12" w:rsidRPr="004F0EC3" w:rsidSect="00391F75">
      <w:pgSz w:w="11906" w:h="16838"/>
      <w:pgMar w:top="1134" w:right="850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12"/>
    <w:rsid w:val="0005012C"/>
    <w:rsid w:val="000507F3"/>
    <w:rsid w:val="0005718F"/>
    <w:rsid w:val="00062ED0"/>
    <w:rsid w:val="00082BD8"/>
    <w:rsid w:val="000A0C6A"/>
    <w:rsid w:val="000B5F39"/>
    <w:rsid w:val="000B65DC"/>
    <w:rsid w:val="000D0DC9"/>
    <w:rsid w:val="000D3BE5"/>
    <w:rsid w:val="0012131C"/>
    <w:rsid w:val="00122859"/>
    <w:rsid w:val="001253D5"/>
    <w:rsid w:val="001536AF"/>
    <w:rsid w:val="0017274B"/>
    <w:rsid w:val="00180B7B"/>
    <w:rsid w:val="00193284"/>
    <w:rsid w:val="001A23E7"/>
    <w:rsid w:val="00227F4C"/>
    <w:rsid w:val="002432C4"/>
    <w:rsid w:val="002B57A9"/>
    <w:rsid w:val="002B64C6"/>
    <w:rsid w:val="00337FC0"/>
    <w:rsid w:val="00347B6A"/>
    <w:rsid w:val="0035738E"/>
    <w:rsid w:val="003666AD"/>
    <w:rsid w:val="00381F97"/>
    <w:rsid w:val="00386E5C"/>
    <w:rsid w:val="003871C8"/>
    <w:rsid w:val="00391F75"/>
    <w:rsid w:val="003B0460"/>
    <w:rsid w:val="003B759E"/>
    <w:rsid w:val="0042133B"/>
    <w:rsid w:val="00491D0D"/>
    <w:rsid w:val="00497AB0"/>
    <w:rsid w:val="004A632D"/>
    <w:rsid w:val="004F0EC3"/>
    <w:rsid w:val="00522F63"/>
    <w:rsid w:val="00526006"/>
    <w:rsid w:val="00534FEC"/>
    <w:rsid w:val="005772AE"/>
    <w:rsid w:val="0058284E"/>
    <w:rsid w:val="005862E1"/>
    <w:rsid w:val="0059686B"/>
    <w:rsid w:val="005C766E"/>
    <w:rsid w:val="00604FF0"/>
    <w:rsid w:val="00626A59"/>
    <w:rsid w:val="00634D08"/>
    <w:rsid w:val="006439BC"/>
    <w:rsid w:val="00647A49"/>
    <w:rsid w:val="00651DC5"/>
    <w:rsid w:val="006A635B"/>
    <w:rsid w:val="006C047E"/>
    <w:rsid w:val="006E0ABE"/>
    <w:rsid w:val="00707738"/>
    <w:rsid w:val="007358B0"/>
    <w:rsid w:val="00744F76"/>
    <w:rsid w:val="00757B73"/>
    <w:rsid w:val="00772047"/>
    <w:rsid w:val="00775258"/>
    <w:rsid w:val="00775CE8"/>
    <w:rsid w:val="0078408B"/>
    <w:rsid w:val="00795167"/>
    <w:rsid w:val="007C5EC3"/>
    <w:rsid w:val="007D7619"/>
    <w:rsid w:val="008B0170"/>
    <w:rsid w:val="008B1E39"/>
    <w:rsid w:val="008D0C12"/>
    <w:rsid w:val="008E0084"/>
    <w:rsid w:val="008F219D"/>
    <w:rsid w:val="00901AFB"/>
    <w:rsid w:val="009027EA"/>
    <w:rsid w:val="009062E5"/>
    <w:rsid w:val="00945EF4"/>
    <w:rsid w:val="00963D49"/>
    <w:rsid w:val="009B2642"/>
    <w:rsid w:val="009B4B6C"/>
    <w:rsid w:val="009D381D"/>
    <w:rsid w:val="00A03A49"/>
    <w:rsid w:val="00A749E2"/>
    <w:rsid w:val="00A93B9A"/>
    <w:rsid w:val="00AD3C01"/>
    <w:rsid w:val="00AF61FF"/>
    <w:rsid w:val="00B07870"/>
    <w:rsid w:val="00B225FA"/>
    <w:rsid w:val="00B22B1E"/>
    <w:rsid w:val="00B23C7F"/>
    <w:rsid w:val="00B2663F"/>
    <w:rsid w:val="00B4620F"/>
    <w:rsid w:val="00B470C4"/>
    <w:rsid w:val="00B51837"/>
    <w:rsid w:val="00BA02FB"/>
    <w:rsid w:val="00BC2DE6"/>
    <w:rsid w:val="00BD0F11"/>
    <w:rsid w:val="00C06CEF"/>
    <w:rsid w:val="00C11972"/>
    <w:rsid w:val="00C15458"/>
    <w:rsid w:val="00C30286"/>
    <w:rsid w:val="00C649EA"/>
    <w:rsid w:val="00CB01AF"/>
    <w:rsid w:val="00CB0EB0"/>
    <w:rsid w:val="00CD5C5F"/>
    <w:rsid w:val="00CD665E"/>
    <w:rsid w:val="00CF4577"/>
    <w:rsid w:val="00D01CDC"/>
    <w:rsid w:val="00D304ED"/>
    <w:rsid w:val="00D35D81"/>
    <w:rsid w:val="00DA6E2C"/>
    <w:rsid w:val="00DB1683"/>
    <w:rsid w:val="00DE4C80"/>
    <w:rsid w:val="00DE5B23"/>
    <w:rsid w:val="00E22158"/>
    <w:rsid w:val="00E5384E"/>
    <w:rsid w:val="00E551A2"/>
    <w:rsid w:val="00E63905"/>
    <w:rsid w:val="00E80C9F"/>
    <w:rsid w:val="00EC59B8"/>
    <w:rsid w:val="00ED2930"/>
    <w:rsid w:val="00EE2E4A"/>
    <w:rsid w:val="00F12FD9"/>
    <w:rsid w:val="00F43D07"/>
    <w:rsid w:val="00F556F4"/>
    <w:rsid w:val="00F56642"/>
    <w:rsid w:val="00F65B16"/>
    <w:rsid w:val="00FA1C32"/>
    <w:rsid w:val="00FA367E"/>
    <w:rsid w:val="00FB2892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AC48F"/>
  <w15:docId w15:val="{F8F0EF00-CA47-4B7E-A34A-15875A55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Aptos" w:hAnsi="Aptos" w:cs="Aptos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53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53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53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53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53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3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53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53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53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D953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D953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53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53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53D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53D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53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53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53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53D4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D953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color w:val="595959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53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53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53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53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53D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53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53D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953D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504F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504FD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6F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ezkurwreuab5ozgtqnkl">
    <w:name w:val="ezkurwreuab5ozgtqnkl"/>
    <w:basedOn w:val="a0"/>
    <w:rsid w:val="00E22158"/>
  </w:style>
  <w:style w:type="character" w:customStyle="1" w:styleId="23">
    <w:name w:val="Основной текст (2)_"/>
    <w:basedOn w:val="a0"/>
    <w:link w:val="24"/>
    <w:rsid w:val="009B2642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B2642"/>
    <w:pPr>
      <w:widowControl w:val="0"/>
      <w:shd w:val="clear" w:color="auto" w:fill="FFFFFF"/>
      <w:spacing w:after="78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negp0gi0b9av8jahpyh">
    <w:name w:val="anegp0gi0b9av8jahpyh"/>
    <w:basedOn w:val="a0"/>
    <w:rsid w:val="00B22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q0UQQ7zWGZk9aLs6RiT3wIKfnQ==">CgMxLjA4AHIhMUVrREEyWnl5NkJ2NWwtTjNLdW9xeXV6SWNiOC1SQzFz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Khrustalev</dc:creator>
  <cp:lastModifiedBy>Мусабекова Сауле</cp:lastModifiedBy>
  <cp:revision>29</cp:revision>
  <dcterms:created xsi:type="dcterms:W3CDTF">2025-04-29T07:05:00Z</dcterms:created>
  <dcterms:modified xsi:type="dcterms:W3CDTF">2025-10-07T08:11:00Z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b4c1f54f-3731-44ca-8298-6b5ae765ebfc</vt:lpwstr>
  </property>
</Properties>
</file>